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D509C" w14:textId="77777777" w:rsidR="005B594F" w:rsidRPr="009F513A" w:rsidRDefault="009F513A" w:rsidP="009F513A">
      <w:pPr>
        <w:pStyle w:val="Rubrik1"/>
        <w:jc w:val="left"/>
        <w:rPr>
          <w:rFonts w:ascii="Arial" w:hAnsi="Arial" w:cs="Arial"/>
          <w:sz w:val="24"/>
          <w:szCs w:val="24"/>
        </w:rPr>
      </w:pPr>
      <w:r w:rsidRPr="009F513A">
        <w:rPr>
          <w:rFonts w:ascii="Arial" w:eastAsia="Times New Roman" w:hAnsi="Arial" w:cs="Arial"/>
          <w:sz w:val="24"/>
          <w:szCs w:val="24"/>
        </w:rPr>
        <w:t>Jämlikhetslöftet</w:t>
      </w:r>
    </w:p>
    <w:p w14:paraId="4D2A4B09"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Socialdemokratins vision om ett jämlikt samhälle är kärnan i vår ideologi. Det jämlika samhället där alla kan uppnå sina drömmar är så tätt förknippat med de nordiska socialdemokraternas framgångsrika samhällsbygge att det kommit att kallas den nordiska modellen. Genom en solidarisk och jämlik finansiering av en generell välfärd och starka fackförbund blev Sverige världens mest jämlika och konkurrenskraftiga land.</w:t>
      </w:r>
    </w:p>
    <w:p w14:paraId="6A8D745B"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Under 1980-talet vände utvecklingen, sedan dess har klyftorna vuxit i Sverige och omvärlden. I Sverige har klyftorna ökat snabbare än något annat OECD-land de senaste fyrtio åren. Våra samhällen slits isär i en rasande takt. Det är konsekvensen av aktiva politiska beslut. Under denna period har arbetsrätten luckrats upp, fackförbunden försvagats, socialförsäkringssystemet och arbetslöshetsförsäkringen urholkats. Resultatet blir en negativ lönepress på arbetsmarknaden.</w:t>
      </w:r>
    </w:p>
    <w:p w14:paraId="4FB5A9F7"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Samtidigt har finanssektorn avreglerats, med storföretagen och den rika eliten som vinnare på alla andras bekostnad. På så vis har arbetskraften och skattesystemen konkurrensutsatts globalt när kapital kunnat flöda fritt dit lönerna och skatterna är lägst. I Sverige ökade inkomsterna för den tiondel med störst inkomster med mer än dubbelt så mycket som för alla andra. Den främsta förklaringen är de ökade kapitalinkomsterna hos den mest förmögna procenten svenskar som äger företag och fastigheter. Växande klyftor har byggts in i det rådande ekonomiska systemet.</w:t>
      </w:r>
    </w:p>
    <w:p w14:paraId="07463995"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 xml:space="preserve">Den generella välfärdens klassutjämnande uppgift har försvagats av privatiseringar och </w:t>
      </w:r>
      <w:proofErr w:type="spellStart"/>
      <w:r w:rsidRPr="009F513A">
        <w:rPr>
          <w:rFonts w:ascii="Arial" w:hAnsi="Arial" w:cs="Arial"/>
          <w:szCs w:val="24"/>
        </w:rPr>
        <w:t>marknadisering</w:t>
      </w:r>
      <w:proofErr w:type="spellEnd"/>
      <w:r w:rsidRPr="009F513A">
        <w:rPr>
          <w:rFonts w:ascii="Arial" w:hAnsi="Arial" w:cs="Arial"/>
          <w:szCs w:val="24"/>
        </w:rPr>
        <w:t>. På en privat välfärdsmarknad skapas incitament för fusk och resursallokering dit behoven är som minst men där köpkraften är som störst. Att allmännyttan måste drivas på marknadsmässiga grunder har gett upphov till en bostadsmarknad som förstärker segregationen även inom skolan och sjukvården. Politikens möjligheter att organisera välfärden och öka jämlikheten har steg för steg avskaffats.</w:t>
      </w:r>
    </w:p>
    <w:p w14:paraId="2C1BBC3B"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Sverige upplever idag flera systembrister som byggts upp under en lång tid av växande klyftor. Bostadsbrist, eftersatt infrastruktur, personal- och kompetensbrist trots hög arbetslöshet hotar Sveriges långsiktiga konkurrenskraft och välfärd. Den ojämlika ansvarsfördelningen i flyktingmottagandet belastar kommunernas redan ansträngda ekonomi. Tiden det tar för nyanlända att få ett första jobb är mycket längre än perioden kommunerna får statlig ersättning för etableringen. Behoven finns, men köpkraften har koncentrerats hos en liten grupp väldigt förmögna individer som endast investerar i det som kan ge kortsiktig avkastning.</w:t>
      </w:r>
    </w:p>
    <w:p w14:paraId="3F10F8A1"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 xml:space="preserve">Ska trenden brytas krävs en offensiv politik för ökad jämlikhet. Det förutsätter investeringar i det gemensamma, återställd maktbalans på arbetsmarknaden, ekonomisk trygghet för sjuka och arbetssökande. Bostadssegregationen ska byggas </w:t>
      </w:r>
      <w:r w:rsidRPr="009F513A">
        <w:rPr>
          <w:rFonts w:ascii="Arial" w:hAnsi="Arial" w:cs="Arial"/>
          <w:szCs w:val="24"/>
        </w:rPr>
        <w:lastRenderedPageBreak/>
        <w:t>bort och skolsegregationen motverkas. Ekonomiska möjligheter till eftergymnasiala studier behöver stärkas. Den lilla kapitalägarelit vars rikedomar ökat lavinartat måste bidra mer till den generella välfärden.</w:t>
      </w:r>
    </w:p>
    <w:p w14:paraId="091F0020" w14:textId="77777777" w:rsidR="005B594F" w:rsidRPr="009F513A" w:rsidRDefault="009F513A" w:rsidP="009F513A">
      <w:pPr>
        <w:spacing w:after="317"/>
        <w:ind w:left="-5" w:right="0"/>
        <w:jc w:val="left"/>
        <w:rPr>
          <w:rFonts w:ascii="Arial" w:hAnsi="Arial" w:cs="Arial"/>
          <w:szCs w:val="24"/>
        </w:rPr>
      </w:pPr>
      <w:r w:rsidRPr="009F513A">
        <w:rPr>
          <w:rFonts w:ascii="Arial" w:hAnsi="Arial" w:cs="Arial"/>
          <w:szCs w:val="24"/>
        </w:rPr>
        <w:t>En hög facklig organiseringsgrad är den främsta garanten för god löneutveckling och goda arbetsvillkor. Därför måste trenden med sjunkande anslutningsgrad vändas. De som är nya på arbetsmarknaden måste få kunskap om arbetsmarknadens parter och funktionssätt. Ingen ska behöva välja bort fackligt medlemskap av kostnadsskäl.</w:t>
      </w:r>
    </w:p>
    <w:p w14:paraId="0554719E"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Sveriges konkurrenskraft och medborgarnas köpkraft förutsätter ekonomisk trygghet i omställning. För individens ekonomiska trygghet och för att motverka att lönenivåer sänks när arbetare blir mer desperata efter en inkomst måste ersättningsnivåerna och taken i arbetslöshetsförsäkringen och sjukförsäkringen höjas.</w:t>
      </w:r>
    </w:p>
    <w:p w14:paraId="13977166"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Alldeles för många hamnar i glappet mellan Arbetsförmedlingen och Försäkringskassan. Den som är arbetslös, eller för sjuk för att jobba, behöver en inkomst för att kunna fokusera på rehabilitering eller deltagande i arbetsmarknadsprogram. De hårda gränserna mellan Arbetsförmedlingen och Försäkringskassan måste reformeras bort.</w:t>
      </w:r>
    </w:p>
    <w:p w14:paraId="33E615F8"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Om dagens utveckling fortsätter kommer de flesta som jobbar endast få omkring hälften av sin lön i pension. Ingen ska bli fattig av sjukdom, arbetslöshet eller ålderdom. Därför måste inbetalningarna till pensionssystemet kraftigt öka. Den allmänna löneavgiften bör fasas ut för att finansiera förstärkningar av socialförsäkringssystemet och höjda pensioner.</w:t>
      </w:r>
    </w:p>
    <w:p w14:paraId="1CE5A29D"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Skattesystemet måste bidra till ökad jämlikhet. Höginkomsttagare i välmående rika kommuner har idag låga kommunala skatter. Förmögna kapitalägare betalar platt skatt på kapitalvinster och ingen arvs- eller gåvoskatt. Skatterna på värdepapper som aktier och fastighetstillgångar måste öka om välfärden ska finansieras, ges högre ambitioner och kommunala skatteintäkterna fördelas mer jämlikt. För att förhindra skatteflykt måste EU förstärka arbetet mot skatteflykt genom kraftiga sanktioner mot stater som gör det möjligt för den rika eliten att slippa göra rätt för sig.</w:t>
      </w:r>
    </w:p>
    <w:p w14:paraId="309C1A82"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 xml:space="preserve">För att alla unga ska kunna få samma möjligheter i livet oavsett bakgrund måste skolan bli mer jämlik, bostadssegregationen byggas bort och fler måste ha råd med eftergymnasiala studier. För att flyktingmottagandet som är en nationell angelägenhet inte ska bli en kommunal olägenhet behöver statens ekonomiska åtagande förlängas. Idag är förutsättningarna för barns språkutveckling alltför olika beroende på om barnens föräldrar är nyanlända eller inte. Det är ett problem att barn med ett stort behov av förskolan påbörjar </w:t>
      </w:r>
      <w:proofErr w:type="spellStart"/>
      <w:r w:rsidRPr="009F513A">
        <w:rPr>
          <w:rFonts w:ascii="Arial" w:hAnsi="Arial" w:cs="Arial"/>
          <w:szCs w:val="24"/>
        </w:rPr>
        <w:t>förskoleutbildning</w:t>
      </w:r>
      <w:proofErr w:type="spellEnd"/>
      <w:r w:rsidRPr="009F513A">
        <w:rPr>
          <w:rFonts w:ascii="Arial" w:hAnsi="Arial" w:cs="Arial"/>
          <w:szCs w:val="24"/>
        </w:rPr>
        <w:t xml:space="preserve"> senare än andra barn eller i värsta fall inte alls. Förskolan behöver bli obligatorisk från två års ålder och tillgänglig oavsett föräldrarnas ekonomi. Det skulle även gynna de utrikesfödda kvinnor som stannar </w:t>
      </w:r>
      <w:r w:rsidRPr="009F513A">
        <w:rPr>
          <w:rFonts w:ascii="Arial" w:hAnsi="Arial" w:cs="Arial"/>
          <w:szCs w:val="24"/>
        </w:rPr>
        <w:lastRenderedPageBreak/>
        <w:t xml:space="preserve">hemma med sina barn eftersom de då kan delta i verksamheter som stärker språk och </w:t>
      </w:r>
      <w:proofErr w:type="spellStart"/>
      <w:r w:rsidRPr="009F513A">
        <w:rPr>
          <w:rFonts w:ascii="Arial" w:hAnsi="Arial" w:cs="Arial"/>
          <w:szCs w:val="24"/>
        </w:rPr>
        <w:t>och</w:t>
      </w:r>
      <w:proofErr w:type="spellEnd"/>
      <w:r w:rsidRPr="009F513A">
        <w:rPr>
          <w:rFonts w:ascii="Arial" w:hAnsi="Arial" w:cs="Arial"/>
          <w:szCs w:val="24"/>
        </w:rPr>
        <w:t xml:space="preserve"> integration. </w:t>
      </w:r>
    </w:p>
    <w:p w14:paraId="6FB1ACEA"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 xml:space="preserve">Ett nytt integrerande skolval som förändrar skolors upptagningsområden och antagningskriterier skulle främja elevsammansättningar som gynnar integration. Långsiktigt måste våra städer bli mindre segregerade genom nybyggnation som bidrar till blandade upplåtelseformer och </w:t>
      </w:r>
      <w:proofErr w:type="spellStart"/>
      <w:r w:rsidRPr="009F513A">
        <w:rPr>
          <w:rFonts w:ascii="Arial" w:hAnsi="Arial" w:cs="Arial"/>
          <w:szCs w:val="24"/>
        </w:rPr>
        <w:t>stadsbyggnadsprinciper</w:t>
      </w:r>
      <w:proofErr w:type="spellEnd"/>
      <w:r w:rsidRPr="009F513A">
        <w:rPr>
          <w:rFonts w:ascii="Arial" w:hAnsi="Arial" w:cs="Arial"/>
          <w:szCs w:val="24"/>
        </w:rPr>
        <w:t xml:space="preserve"> som ökar sammanhållningen.</w:t>
      </w:r>
    </w:p>
    <w:p w14:paraId="0E4375FC" w14:textId="77777777" w:rsidR="005B594F" w:rsidRPr="009F513A" w:rsidRDefault="009F513A" w:rsidP="009F513A">
      <w:pPr>
        <w:ind w:left="-5" w:right="0"/>
        <w:jc w:val="left"/>
        <w:rPr>
          <w:rFonts w:ascii="Arial" w:hAnsi="Arial" w:cs="Arial"/>
          <w:szCs w:val="24"/>
        </w:rPr>
      </w:pPr>
      <w:r w:rsidRPr="009F513A">
        <w:rPr>
          <w:rFonts w:ascii="Arial" w:hAnsi="Arial" w:cs="Arial"/>
          <w:szCs w:val="24"/>
        </w:rPr>
        <w:t>Möjligheten till högskolestudier ska inte begränsas av ens ekonomiska situation. Det är särskilt viktigt när det råder kompetensbrist i välfärden. Kraftigt höjda studiebidrag skulle minska social snedrekrytering och få fler att välja välfärdsyrken.</w:t>
      </w:r>
    </w:p>
    <w:p w14:paraId="73207C8E" w14:textId="4EE771EB" w:rsidR="005B594F" w:rsidRPr="009F513A" w:rsidRDefault="009F513A" w:rsidP="009F513A">
      <w:pPr>
        <w:spacing w:after="1427"/>
        <w:ind w:left="-5" w:right="0"/>
        <w:jc w:val="left"/>
        <w:rPr>
          <w:rFonts w:ascii="Arial" w:hAnsi="Arial" w:cs="Arial"/>
          <w:szCs w:val="24"/>
        </w:rPr>
      </w:pPr>
      <w:r w:rsidRPr="009F513A">
        <w:rPr>
          <w:rFonts w:ascii="Arial" w:hAnsi="Arial" w:cs="Arial"/>
          <w:szCs w:val="24"/>
        </w:rPr>
        <w:t>Oavsett din bakgrund, oavsett de sociala och ekonomiska förutsättningarna du får vid födseln, så ska du kunna leva ett gott liv och uppnå dina drömmar. Det har socialdemokratin lyckats åstadkomma förut - det kan vi göra igen. Det är hög tid att socialdemokratin kraftsamlar bakom ett jämlikhetslöfte.</w:t>
      </w:r>
      <w:r>
        <w:rPr>
          <w:rFonts w:ascii="Arial" w:hAnsi="Arial" w:cs="Arial"/>
          <w:szCs w:val="24"/>
        </w:rPr>
        <w:br/>
      </w:r>
      <w:r>
        <w:rPr>
          <w:rFonts w:ascii="Arial" w:hAnsi="Arial" w:cs="Arial"/>
          <w:szCs w:val="24"/>
        </w:rPr>
        <w:br/>
      </w:r>
      <w:r w:rsidRPr="009F513A">
        <w:rPr>
          <w:rFonts w:ascii="Arial" w:hAnsi="Arial" w:cs="Arial"/>
          <w:szCs w:val="24"/>
        </w:rPr>
        <w:t>Med stöd av ovanstående yrkar vi:</w:t>
      </w:r>
      <w:r>
        <w:rPr>
          <w:rFonts w:ascii="Arial" w:hAnsi="Arial" w:cs="Arial"/>
          <w:szCs w:val="24"/>
        </w:rPr>
        <w:br/>
      </w:r>
      <w:r>
        <w:rPr>
          <w:rFonts w:ascii="Arial" w:hAnsi="Arial" w:cs="Arial"/>
          <w:szCs w:val="24"/>
        </w:rPr>
        <w:br/>
      </w:r>
      <w:r w:rsidRPr="009F513A">
        <w:rPr>
          <w:rFonts w:ascii="Arial" w:hAnsi="Arial" w:cs="Arial"/>
          <w:szCs w:val="24"/>
        </w:rPr>
        <w:t>Att Socialdemokraterna verkar för höjda pensioner och förbättringar av socialförsäkringssystemet finansierat av en utfasning av den allmänna löneavgiften.</w:t>
      </w:r>
      <w:r>
        <w:rPr>
          <w:rFonts w:ascii="Arial" w:hAnsi="Arial" w:cs="Arial"/>
          <w:szCs w:val="24"/>
        </w:rPr>
        <w:br/>
      </w:r>
      <w:r>
        <w:rPr>
          <w:rFonts w:ascii="Arial" w:hAnsi="Arial" w:cs="Arial"/>
          <w:szCs w:val="24"/>
        </w:rPr>
        <w:br/>
      </w:r>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 verkar för att alla gymnasieelever ska ha rätt till information om arbetsmarknaden från parterna, att alla arbetstagare ska ha rätt till facklig introduktion under arbetstid på nya arbetsplatser och full avdragsrätt på facklig medlemsavgift.</w:t>
      </w:r>
      <w:r>
        <w:rPr>
          <w:rFonts w:ascii="Arial" w:hAnsi="Arial" w:cs="Arial"/>
          <w:szCs w:val="24"/>
        </w:rPr>
        <w:br/>
      </w:r>
      <w:r>
        <w:rPr>
          <w:rFonts w:ascii="Arial" w:hAnsi="Arial" w:cs="Arial"/>
          <w:szCs w:val="24"/>
        </w:rPr>
        <w:br/>
      </w:r>
      <w:r w:rsidRPr="009F513A">
        <w:rPr>
          <w:rFonts w:ascii="Arial" w:hAnsi="Arial" w:cs="Arial"/>
          <w:szCs w:val="24"/>
        </w:rPr>
        <w:t>Att Socialdemokraterna verkar för en utredning om Arbetsförmedlingens och Försäkringskassans organisering för att sjuka och arbetslösa inte ska drabbas av glapp mellan myndigheternas ansvarsområden.</w:t>
      </w:r>
      <w:r>
        <w:rPr>
          <w:rFonts w:ascii="Arial" w:hAnsi="Arial" w:cs="Arial"/>
          <w:szCs w:val="24"/>
        </w:rPr>
        <w:br/>
      </w:r>
      <w:r>
        <w:rPr>
          <w:rFonts w:ascii="Arial" w:hAnsi="Arial" w:cs="Arial"/>
          <w:szCs w:val="24"/>
        </w:rPr>
        <w:br/>
      </w:r>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 verkar för en höjning av ersättningsnivåer och tak i</w:t>
      </w:r>
      <w:r>
        <w:rPr>
          <w:rFonts w:ascii="Arial" w:hAnsi="Arial" w:cs="Arial"/>
          <w:szCs w:val="24"/>
        </w:rPr>
        <w:t xml:space="preserve"> </w:t>
      </w:r>
      <w:r w:rsidRPr="009F513A">
        <w:rPr>
          <w:rFonts w:ascii="Arial" w:hAnsi="Arial" w:cs="Arial"/>
          <w:szCs w:val="24"/>
        </w:rPr>
        <w:t>arbetslöshetsförsäkringen</w:t>
      </w:r>
      <w:r>
        <w:rPr>
          <w:rFonts w:ascii="Arial" w:hAnsi="Arial" w:cs="Arial"/>
          <w:szCs w:val="24"/>
        </w:rPr>
        <w:t xml:space="preserve"> </w:t>
      </w:r>
      <w:r w:rsidRPr="009F513A">
        <w:rPr>
          <w:rFonts w:ascii="Arial" w:hAnsi="Arial" w:cs="Arial"/>
          <w:szCs w:val="24"/>
        </w:rPr>
        <w:t>och</w:t>
      </w:r>
      <w:r>
        <w:rPr>
          <w:rFonts w:ascii="Arial" w:hAnsi="Arial" w:cs="Arial"/>
          <w:szCs w:val="24"/>
        </w:rPr>
        <w:t xml:space="preserve"> </w:t>
      </w:r>
      <w:r w:rsidRPr="009F513A">
        <w:rPr>
          <w:rFonts w:ascii="Arial" w:hAnsi="Arial" w:cs="Arial"/>
          <w:szCs w:val="24"/>
        </w:rPr>
        <w:t>sjukförsäkringen</w:t>
      </w:r>
      <w:r>
        <w:rPr>
          <w:rFonts w:ascii="Arial" w:hAnsi="Arial" w:cs="Arial"/>
          <w:szCs w:val="24"/>
        </w:rPr>
        <w:t xml:space="preserve"> </w:t>
      </w:r>
      <w:r w:rsidRPr="009F513A">
        <w:rPr>
          <w:rFonts w:ascii="Arial" w:hAnsi="Arial" w:cs="Arial"/>
          <w:szCs w:val="24"/>
        </w:rPr>
        <w:t>till</w:t>
      </w:r>
      <w:r>
        <w:rPr>
          <w:rFonts w:ascii="Arial" w:hAnsi="Arial" w:cs="Arial"/>
          <w:szCs w:val="24"/>
        </w:rPr>
        <w:t xml:space="preserve"> </w:t>
      </w:r>
      <w:r w:rsidRPr="009F513A">
        <w:rPr>
          <w:rFonts w:ascii="Arial" w:hAnsi="Arial" w:cs="Arial"/>
          <w:szCs w:val="24"/>
        </w:rPr>
        <w:t>90%</w:t>
      </w:r>
      <w:r>
        <w:rPr>
          <w:rFonts w:ascii="Arial" w:hAnsi="Arial" w:cs="Arial"/>
          <w:szCs w:val="24"/>
        </w:rPr>
        <w:t xml:space="preserve"> </w:t>
      </w:r>
      <w:r w:rsidRPr="009F513A">
        <w:rPr>
          <w:rFonts w:ascii="Arial" w:hAnsi="Arial" w:cs="Arial"/>
          <w:szCs w:val="24"/>
        </w:rPr>
        <w:t>av förvärvsinkomsten för 80% av löntagarna.</w:t>
      </w:r>
      <w:r>
        <w:rPr>
          <w:rFonts w:ascii="Arial" w:hAnsi="Arial" w:cs="Arial"/>
          <w:szCs w:val="24"/>
        </w:rPr>
        <w:br/>
      </w:r>
      <w:r>
        <w:rPr>
          <w:rFonts w:ascii="Arial" w:hAnsi="Arial" w:cs="Arial"/>
          <w:szCs w:val="24"/>
        </w:rPr>
        <w:br/>
      </w:r>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 verkar för att utreda det kommunala skatte- och</w:t>
      </w:r>
      <w:r>
        <w:rPr>
          <w:rFonts w:ascii="Arial" w:hAnsi="Arial" w:cs="Arial"/>
          <w:szCs w:val="24"/>
        </w:rPr>
        <w:t xml:space="preserve"> </w:t>
      </w:r>
      <w:r w:rsidRPr="009F513A">
        <w:rPr>
          <w:rFonts w:ascii="Arial" w:hAnsi="Arial" w:cs="Arial"/>
          <w:szCs w:val="24"/>
        </w:rPr>
        <w:t>utjämningssystemet och statsbidragen, för ett mer jämlikt skatteuttag och en jämlik fördelning efter behov över hela landet.</w:t>
      </w:r>
      <w:r>
        <w:rPr>
          <w:rFonts w:ascii="Arial" w:hAnsi="Arial" w:cs="Arial"/>
          <w:szCs w:val="24"/>
        </w:rPr>
        <w:br/>
      </w:r>
      <w:r>
        <w:rPr>
          <w:rFonts w:ascii="Arial" w:hAnsi="Arial" w:cs="Arial"/>
          <w:szCs w:val="24"/>
        </w:rPr>
        <w:br/>
      </w:r>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 verkar för införandet av progressiv kapitalvinstbeskattning.</w:t>
      </w:r>
    </w:p>
    <w:p w14:paraId="40573ECF" w14:textId="40BCBDB3" w:rsidR="005B594F" w:rsidRPr="009F513A" w:rsidRDefault="009F513A">
      <w:pPr>
        <w:tabs>
          <w:tab w:val="center" w:pos="5122"/>
        </w:tabs>
        <w:ind w:left="-15" w:right="0" w:firstLine="0"/>
        <w:jc w:val="left"/>
        <w:rPr>
          <w:rFonts w:ascii="Arial" w:hAnsi="Arial" w:cs="Arial"/>
          <w:szCs w:val="24"/>
        </w:rPr>
      </w:pPr>
      <w:r w:rsidRPr="009F513A">
        <w:rPr>
          <w:rFonts w:ascii="Arial" w:hAnsi="Arial" w:cs="Arial"/>
          <w:szCs w:val="24"/>
        </w:rPr>
        <w:lastRenderedPageBreak/>
        <w:t>Att</w:t>
      </w:r>
      <w:r>
        <w:rPr>
          <w:rFonts w:ascii="Arial" w:hAnsi="Arial" w:cs="Arial"/>
          <w:szCs w:val="24"/>
        </w:rPr>
        <w:t xml:space="preserve"> </w:t>
      </w:r>
      <w:r w:rsidRPr="009F513A">
        <w:rPr>
          <w:rFonts w:ascii="Arial" w:hAnsi="Arial" w:cs="Arial"/>
          <w:szCs w:val="24"/>
        </w:rPr>
        <w:t>Socialdemokraterna verkar för att EU:s frihandelsavtal förhindrar skatteflykt.</w:t>
      </w:r>
    </w:p>
    <w:p w14:paraId="6E116257" w14:textId="46BB742E" w:rsidR="005B594F" w:rsidRPr="009F513A" w:rsidRDefault="009F513A">
      <w:pPr>
        <w:ind w:left="1395" w:right="0" w:hanging="1410"/>
        <w:rPr>
          <w:rFonts w:ascii="Arial" w:hAnsi="Arial" w:cs="Arial"/>
          <w:szCs w:val="24"/>
        </w:rPr>
      </w:pPr>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 verkar för att EU inför kännbara sanktioner mot länder</w:t>
      </w:r>
      <w:r>
        <w:rPr>
          <w:rFonts w:ascii="Arial" w:hAnsi="Arial" w:cs="Arial"/>
          <w:szCs w:val="24"/>
        </w:rPr>
        <w:t xml:space="preserve"> som</w:t>
      </w:r>
      <w:r w:rsidR="007823B3">
        <w:rPr>
          <w:rFonts w:ascii="Arial" w:hAnsi="Arial" w:cs="Arial"/>
          <w:szCs w:val="24"/>
        </w:rPr>
        <w:t xml:space="preserve"> </w:t>
      </w:r>
      <w:proofErr w:type="gramStart"/>
      <w:r w:rsidR="007823B3">
        <w:rPr>
          <w:rFonts w:ascii="Arial" w:hAnsi="Arial" w:cs="Arial"/>
          <w:szCs w:val="24"/>
        </w:rPr>
        <w:t xml:space="preserve">möjliggör </w:t>
      </w:r>
      <w:r>
        <w:rPr>
          <w:rFonts w:ascii="Arial" w:hAnsi="Arial" w:cs="Arial"/>
          <w:szCs w:val="24"/>
        </w:rPr>
        <w:t xml:space="preserve"> </w:t>
      </w:r>
      <w:r w:rsidRPr="009F513A">
        <w:rPr>
          <w:rFonts w:ascii="Arial" w:hAnsi="Arial" w:cs="Arial"/>
          <w:szCs w:val="24"/>
        </w:rPr>
        <w:t>skatteflykt</w:t>
      </w:r>
      <w:proofErr w:type="gramEnd"/>
      <w:r w:rsidRPr="009F513A">
        <w:rPr>
          <w:rFonts w:ascii="Arial" w:hAnsi="Arial" w:cs="Arial"/>
          <w:szCs w:val="24"/>
        </w:rPr>
        <w:t>.</w:t>
      </w:r>
    </w:p>
    <w:p w14:paraId="2BF686F6" w14:textId="21EC7F66" w:rsidR="005B594F" w:rsidRPr="009F513A" w:rsidRDefault="009F513A">
      <w:pPr>
        <w:tabs>
          <w:tab w:val="center" w:pos="5129"/>
        </w:tabs>
        <w:spacing w:after="0"/>
        <w:ind w:left="-15" w:right="0" w:firstLine="0"/>
        <w:jc w:val="left"/>
        <w:rPr>
          <w:rFonts w:ascii="Arial" w:hAnsi="Arial" w:cs="Arial"/>
          <w:szCs w:val="24"/>
        </w:rPr>
      </w:pPr>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 verkar för införandet en arvs- och gåvoskatt riktad mot</w:t>
      </w:r>
    </w:p>
    <w:p w14:paraId="2BA45FD0" w14:textId="77777777" w:rsidR="005B594F" w:rsidRPr="009F513A" w:rsidRDefault="009F513A">
      <w:pPr>
        <w:ind w:left="1420" w:right="0"/>
        <w:rPr>
          <w:rFonts w:ascii="Arial" w:hAnsi="Arial" w:cs="Arial"/>
          <w:szCs w:val="24"/>
        </w:rPr>
      </w:pPr>
      <w:r w:rsidRPr="009F513A">
        <w:rPr>
          <w:rFonts w:ascii="Arial" w:hAnsi="Arial" w:cs="Arial"/>
          <w:szCs w:val="24"/>
        </w:rPr>
        <w:t>de individerna med störst kapitaltillgångar.</w:t>
      </w:r>
    </w:p>
    <w:p w14:paraId="5BFC7D3C" w14:textId="19C48EF8" w:rsidR="005B594F" w:rsidRPr="009F513A" w:rsidRDefault="009F513A">
      <w:pPr>
        <w:ind w:left="1395" w:right="198" w:hanging="1410"/>
        <w:rPr>
          <w:rFonts w:ascii="Arial" w:hAnsi="Arial" w:cs="Arial"/>
          <w:szCs w:val="24"/>
        </w:rPr>
      </w:pPr>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 verkar för att genom förändrade upptagningsområden och urvalskriterier skapa en blandad elevsammansättning på skolor.</w:t>
      </w:r>
    </w:p>
    <w:p w14:paraId="005D5C5D" w14:textId="77777777" w:rsidR="005B594F" w:rsidRPr="009F513A" w:rsidRDefault="009F513A">
      <w:pPr>
        <w:ind w:left="1395" w:right="225" w:hanging="1410"/>
        <w:rPr>
          <w:rFonts w:ascii="Arial" w:hAnsi="Arial" w:cs="Arial"/>
          <w:szCs w:val="24"/>
        </w:rPr>
      </w:pPr>
      <w:r w:rsidRPr="009F513A">
        <w:rPr>
          <w:rFonts w:ascii="Arial" w:hAnsi="Arial" w:cs="Arial"/>
          <w:szCs w:val="24"/>
        </w:rPr>
        <w:t>Att Socialdemokraterna verkar för att kraftigt höja studiebidragen till nivåer som går att leva på för dem som studerar på yrkes- och högskoleutbildningar inom bristyrken.</w:t>
      </w:r>
    </w:p>
    <w:p w14:paraId="18AD0F0A" w14:textId="75386541" w:rsidR="005B594F" w:rsidRPr="009F513A" w:rsidRDefault="009F513A" w:rsidP="00803FAC">
      <w:pPr>
        <w:ind w:left="1395" w:right="224" w:hanging="1410"/>
        <w:rPr>
          <w:rFonts w:ascii="Arial" w:hAnsi="Arial" w:cs="Arial"/>
          <w:szCs w:val="24"/>
        </w:rPr>
      </w:pPr>
      <w:r w:rsidRPr="009F513A">
        <w:rPr>
          <w:rFonts w:ascii="Arial" w:hAnsi="Arial" w:cs="Arial"/>
          <w:szCs w:val="24"/>
        </w:rPr>
        <w:t>Att Socialdemokraterna</w:t>
      </w:r>
      <w:r w:rsidR="009E0A1F">
        <w:rPr>
          <w:rFonts w:ascii="Arial" w:hAnsi="Arial" w:cs="Arial"/>
          <w:szCs w:val="24"/>
        </w:rPr>
        <w:t xml:space="preserve"> </w:t>
      </w:r>
      <w:r w:rsidRPr="009F513A">
        <w:rPr>
          <w:rFonts w:ascii="Arial" w:hAnsi="Arial" w:cs="Arial"/>
          <w:szCs w:val="24"/>
        </w:rPr>
        <w:t>verkar för att alla kommuner har en bostadsplanering bestående av blandade upplåtelseformer och bebyggelse som främjar gång-, cykel- och kollektivtrafik.</w:t>
      </w:r>
    </w:p>
    <w:p w14:paraId="4226AF67" w14:textId="718DC500" w:rsidR="005B594F" w:rsidRPr="009F513A" w:rsidRDefault="009F513A" w:rsidP="00803FAC">
      <w:pPr>
        <w:tabs>
          <w:tab w:val="center" w:pos="2370"/>
          <w:tab w:val="center" w:pos="3816"/>
          <w:tab w:val="center" w:pos="4442"/>
          <w:tab w:val="center" w:pos="4882"/>
          <w:tab w:val="center" w:pos="5462"/>
          <w:tab w:val="center" w:pos="6541"/>
          <w:tab w:val="center" w:pos="7861"/>
          <w:tab w:val="center" w:pos="8701"/>
        </w:tabs>
        <w:spacing w:after="12"/>
        <w:ind w:left="-15" w:right="0" w:firstLine="0"/>
        <w:rPr>
          <w:rFonts w:ascii="Arial" w:hAnsi="Arial" w:cs="Arial"/>
          <w:szCs w:val="24"/>
        </w:rPr>
      </w:pPr>
      <w:proofErr w:type="gramStart"/>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w:t>
      </w:r>
      <w:proofErr w:type="gramEnd"/>
      <w:r w:rsidR="00803FAC">
        <w:rPr>
          <w:rFonts w:ascii="Arial" w:hAnsi="Arial" w:cs="Arial"/>
          <w:szCs w:val="24"/>
        </w:rPr>
        <w:t xml:space="preserve"> </w:t>
      </w:r>
      <w:r w:rsidRPr="009F513A">
        <w:rPr>
          <w:rFonts w:ascii="Arial" w:hAnsi="Arial" w:cs="Arial"/>
          <w:szCs w:val="24"/>
        </w:rPr>
        <w:t>verkar</w:t>
      </w:r>
      <w:r w:rsidR="00803FAC">
        <w:rPr>
          <w:rFonts w:ascii="Arial" w:hAnsi="Arial" w:cs="Arial"/>
          <w:szCs w:val="24"/>
        </w:rPr>
        <w:t xml:space="preserve"> f</w:t>
      </w:r>
      <w:r w:rsidRPr="009F513A">
        <w:rPr>
          <w:rFonts w:ascii="Arial" w:hAnsi="Arial" w:cs="Arial"/>
          <w:szCs w:val="24"/>
        </w:rPr>
        <w:t>ör</w:t>
      </w:r>
      <w:r w:rsidRPr="009F513A">
        <w:rPr>
          <w:rFonts w:ascii="Arial" w:hAnsi="Arial" w:cs="Arial"/>
          <w:szCs w:val="24"/>
        </w:rPr>
        <w:tab/>
        <w:t>att</w:t>
      </w:r>
      <w:r w:rsidR="00803FAC">
        <w:rPr>
          <w:rFonts w:ascii="Arial" w:hAnsi="Arial" w:cs="Arial"/>
          <w:szCs w:val="24"/>
        </w:rPr>
        <w:t xml:space="preserve"> </w:t>
      </w:r>
      <w:r w:rsidRPr="009F513A">
        <w:rPr>
          <w:rFonts w:ascii="Arial" w:hAnsi="Arial" w:cs="Arial"/>
          <w:szCs w:val="24"/>
        </w:rPr>
        <w:t>staten</w:t>
      </w:r>
      <w:r w:rsidRPr="009F513A">
        <w:rPr>
          <w:rFonts w:ascii="Arial" w:hAnsi="Arial" w:cs="Arial"/>
          <w:szCs w:val="24"/>
        </w:rPr>
        <w:tab/>
        <w:t>kompenserar</w:t>
      </w:r>
      <w:r w:rsidR="00803FAC">
        <w:rPr>
          <w:rFonts w:ascii="Arial" w:hAnsi="Arial" w:cs="Arial"/>
          <w:szCs w:val="24"/>
        </w:rPr>
        <w:t xml:space="preserve"> </w:t>
      </w:r>
      <w:r w:rsidRPr="009F513A">
        <w:rPr>
          <w:rFonts w:ascii="Arial" w:hAnsi="Arial" w:cs="Arial"/>
          <w:szCs w:val="24"/>
        </w:rPr>
        <w:tab/>
        <w:t>kommuner</w:t>
      </w:r>
      <w:r w:rsidR="00803FAC">
        <w:rPr>
          <w:rFonts w:ascii="Arial" w:hAnsi="Arial" w:cs="Arial"/>
          <w:szCs w:val="24"/>
        </w:rPr>
        <w:t xml:space="preserve"> </w:t>
      </w:r>
      <w:r w:rsidRPr="009F513A">
        <w:rPr>
          <w:rFonts w:ascii="Arial" w:hAnsi="Arial" w:cs="Arial"/>
          <w:szCs w:val="24"/>
        </w:rPr>
        <w:t>för</w:t>
      </w:r>
    </w:p>
    <w:p w14:paraId="6123D02C" w14:textId="6D8C0A05" w:rsidR="005B594F" w:rsidRPr="009F513A" w:rsidRDefault="009F513A" w:rsidP="00803FAC">
      <w:pPr>
        <w:ind w:left="1420" w:right="0"/>
        <w:rPr>
          <w:rFonts w:ascii="Arial" w:hAnsi="Arial" w:cs="Arial"/>
          <w:szCs w:val="24"/>
        </w:rPr>
      </w:pPr>
      <w:r w:rsidRPr="009F513A">
        <w:rPr>
          <w:rFonts w:ascii="Arial" w:hAnsi="Arial" w:cs="Arial"/>
          <w:szCs w:val="24"/>
        </w:rPr>
        <w:t>kostnader kopplat till flyktingmottagande under de fem första åren efter att u</w:t>
      </w:r>
      <w:r>
        <w:rPr>
          <w:rFonts w:ascii="Arial" w:hAnsi="Arial" w:cs="Arial"/>
          <w:szCs w:val="24"/>
        </w:rPr>
        <w:t>p</w:t>
      </w:r>
      <w:r w:rsidRPr="009F513A">
        <w:rPr>
          <w:rFonts w:ascii="Arial" w:hAnsi="Arial" w:cs="Arial"/>
          <w:szCs w:val="24"/>
        </w:rPr>
        <w:t>pehållstillstånd beviljats.</w:t>
      </w:r>
    </w:p>
    <w:p w14:paraId="35F61E86" w14:textId="21E74854" w:rsidR="005B594F" w:rsidRPr="009F513A" w:rsidRDefault="009F513A" w:rsidP="00803FAC">
      <w:pPr>
        <w:tabs>
          <w:tab w:val="center" w:pos="5125"/>
        </w:tabs>
        <w:spacing w:after="0"/>
        <w:ind w:left="-15" w:right="0" w:firstLine="0"/>
        <w:rPr>
          <w:rFonts w:ascii="Arial" w:hAnsi="Arial" w:cs="Arial"/>
          <w:szCs w:val="24"/>
        </w:rPr>
      </w:pPr>
      <w:r w:rsidRPr="009F513A">
        <w:rPr>
          <w:rFonts w:ascii="Arial" w:hAnsi="Arial" w:cs="Arial"/>
          <w:szCs w:val="24"/>
        </w:rPr>
        <w:t>Att</w:t>
      </w:r>
      <w:r>
        <w:rPr>
          <w:rFonts w:ascii="Arial" w:hAnsi="Arial" w:cs="Arial"/>
          <w:szCs w:val="24"/>
        </w:rPr>
        <w:t xml:space="preserve"> </w:t>
      </w:r>
      <w:r w:rsidRPr="009F513A">
        <w:rPr>
          <w:rFonts w:ascii="Arial" w:hAnsi="Arial" w:cs="Arial"/>
          <w:szCs w:val="24"/>
        </w:rPr>
        <w:t>Socialdemokraterna verkar för avgiftsfri och obligatorisk förskola från två</w:t>
      </w:r>
    </w:p>
    <w:p w14:paraId="3DFDBBCB" w14:textId="77777777" w:rsidR="005B594F" w:rsidRPr="009F513A" w:rsidRDefault="009F513A" w:rsidP="00803FAC">
      <w:pPr>
        <w:ind w:left="1420" w:right="0"/>
        <w:rPr>
          <w:rFonts w:ascii="Arial" w:hAnsi="Arial" w:cs="Arial"/>
          <w:szCs w:val="24"/>
        </w:rPr>
      </w:pPr>
      <w:r w:rsidRPr="009F513A">
        <w:rPr>
          <w:rFonts w:ascii="Arial" w:hAnsi="Arial" w:cs="Arial"/>
          <w:szCs w:val="24"/>
        </w:rPr>
        <w:t>års ålder.</w:t>
      </w:r>
    </w:p>
    <w:p w14:paraId="4A1A2EAA" w14:textId="51C26CAB" w:rsidR="005B594F" w:rsidRPr="009F513A" w:rsidRDefault="009F513A" w:rsidP="00803FAC">
      <w:pPr>
        <w:spacing w:after="877"/>
        <w:ind w:left="1395" w:right="0" w:hanging="1410"/>
        <w:rPr>
          <w:rFonts w:ascii="Arial" w:hAnsi="Arial" w:cs="Arial"/>
          <w:szCs w:val="24"/>
        </w:rPr>
      </w:pPr>
      <w:r w:rsidRPr="009F513A">
        <w:rPr>
          <w:rFonts w:ascii="Arial" w:hAnsi="Arial" w:cs="Arial"/>
          <w:szCs w:val="24"/>
        </w:rPr>
        <w:t>Att</w:t>
      </w:r>
      <w:r>
        <w:rPr>
          <w:rFonts w:ascii="Arial" w:hAnsi="Arial" w:cs="Arial"/>
          <w:szCs w:val="24"/>
        </w:rPr>
        <w:t xml:space="preserve"> </w:t>
      </w:r>
      <w:r w:rsidRPr="009F513A">
        <w:rPr>
          <w:rFonts w:ascii="Arial" w:hAnsi="Arial" w:cs="Arial"/>
          <w:szCs w:val="24"/>
        </w:rPr>
        <w:t>Ystads Arbetarekommun antar motionen och skickar den till Socialdemokraternas ordinarie partikongress 2021.</w:t>
      </w:r>
    </w:p>
    <w:p w14:paraId="697D1A61" w14:textId="77777777" w:rsidR="005B594F" w:rsidRPr="009F513A" w:rsidRDefault="009F513A">
      <w:pPr>
        <w:spacing w:after="0"/>
        <w:ind w:left="-5" w:right="0"/>
        <w:rPr>
          <w:rFonts w:ascii="Arial" w:hAnsi="Arial" w:cs="Arial"/>
          <w:szCs w:val="24"/>
        </w:rPr>
      </w:pPr>
      <w:r w:rsidRPr="009F513A">
        <w:rPr>
          <w:rFonts w:ascii="Arial" w:hAnsi="Arial" w:cs="Arial"/>
          <w:szCs w:val="24"/>
        </w:rPr>
        <w:t>Isabelle Strandhagen</w:t>
      </w:r>
    </w:p>
    <w:p w14:paraId="7F69E748" w14:textId="77777777" w:rsidR="005B594F" w:rsidRPr="009F513A" w:rsidRDefault="009F513A">
      <w:pPr>
        <w:spacing w:after="0"/>
        <w:ind w:left="-5" w:right="0"/>
        <w:rPr>
          <w:rFonts w:ascii="Arial" w:hAnsi="Arial" w:cs="Arial"/>
          <w:szCs w:val="24"/>
        </w:rPr>
      </w:pPr>
      <w:r w:rsidRPr="009F513A">
        <w:rPr>
          <w:rFonts w:ascii="Arial" w:hAnsi="Arial" w:cs="Arial"/>
          <w:szCs w:val="24"/>
        </w:rPr>
        <w:t>Adrian Magnusson</w:t>
      </w:r>
    </w:p>
    <w:p w14:paraId="1CDAB284" w14:textId="77777777" w:rsidR="005B594F" w:rsidRPr="009F513A" w:rsidRDefault="009F513A">
      <w:pPr>
        <w:ind w:left="-5" w:right="0"/>
        <w:rPr>
          <w:rFonts w:ascii="Arial" w:hAnsi="Arial" w:cs="Arial"/>
          <w:szCs w:val="24"/>
        </w:rPr>
      </w:pPr>
      <w:r w:rsidRPr="009F513A">
        <w:rPr>
          <w:rFonts w:ascii="Arial" w:hAnsi="Arial" w:cs="Arial"/>
          <w:szCs w:val="24"/>
        </w:rPr>
        <w:t>Terese Grahn</w:t>
      </w:r>
    </w:p>
    <w:sectPr w:rsidR="005B594F" w:rsidRPr="009F513A">
      <w:pgSz w:w="11920" w:h="16840"/>
      <w:pgMar w:top="1481" w:right="1432" w:bottom="1746"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94F"/>
    <w:rsid w:val="00052682"/>
    <w:rsid w:val="005B594F"/>
    <w:rsid w:val="007823B3"/>
    <w:rsid w:val="00803FAC"/>
    <w:rsid w:val="009E0A1F"/>
    <w:rsid w:val="009F513A"/>
    <w:rsid w:val="00CE11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0623"/>
  <w15:docId w15:val="{C060EFB5-E74C-4408-86E5-F39A6018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1" w:line="268" w:lineRule="auto"/>
      <w:ind w:left="10" w:right="1" w:hanging="10"/>
      <w:jc w:val="both"/>
    </w:pPr>
    <w:rPr>
      <w:rFonts w:ascii="Times New Roman" w:eastAsia="Times New Roman" w:hAnsi="Times New Roman" w:cs="Times New Roman"/>
      <w:color w:val="000000"/>
      <w:sz w:val="24"/>
    </w:rPr>
  </w:style>
  <w:style w:type="paragraph" w:styleId="Rubrik1">
    <w:name w:val="heading 1"/>
    <w:basedOn w:val="Normal"/>
    <w:next w:val="Normal"/>
    <w:link w:val="Rubrik1Char"/>
    <w:uiPriority w:val="9"/>
    <w:qFormat/>
    <w:rsid w:val="009F5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F513A"/>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9F5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1432</Words>
  <Characters>7590</Characters>
  <Application>Microsoft Office Word</Application>
  <DocSecurity>0</DocSecurity>
  <Lines>63</Lines>
  <Paragraphs>18</Paragraphs>
  <ScaleCrop>false</ScaleCrop>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Jämlikhetslöftet</dc:title>
  <dc:subject/>
  <dc:creator>Kurt Westlund</dc:creator>
  <cp:keywords/>
  <cp:lastModifiedBy>Mårten Mårtensson</cp:lastModifiedBy>
  <cp:revision>2</cp:revision>
  <dcterms:created xsi:type="dcterms:W3CDTF">2021-07-03T13:48:00Z</dcterms:created>
  <dcterms:modified xsi:type="dcterms:W3CDTF">2021-07-03T13:48:00Z</dcterms:modified>
</cp:coreProperties>
</file>